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A3" w:rsidRPr="007428A3" w:rsidRDefault="007428A3" w:rsidP="007428A3">
      <w:pPr>
        <w:jc w:val="center"/>
        <w:rPr>
          <w:rFonts w:ascii="Cambria" w:hAnsi="Cambria"/>
          <w:b/>
          <w:sz w:val="20"/>
          <w:szCs w:val="20"/>
        </w:rPr>
      </w:pPr>
      <w:r w:rsidRPr="007428A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</w:t>
      </w:r>
      <w:bookmarkStart w:id="0" w:name="_GoBack"/>
      <w:bookmarkEnd w:id="0"/>
      <w:r w:rsidRPr="007428A3">
        <w:rPr>
          <w:rFonts w:ascii="Cambria" w:hAnsi="Cambria"/>
          <w:b/>
          <w:sz w:val="20"/>
          <w:szCs w:val="20"/>
        </w:rPr>
        <w:t>рахань»</w:t>
      </w:r>
    </w:p>
    <w:p w:rsidR="007428A3" w:rsidRDefault="007428A3" w:rsidP="007428A3">
      <w:pPr>
        <w:jc w:val="center"/>
        <w:rPr>
          <w:rFonts w:ascii="Cambria" w:hAnsi="Cambria"/>
          <w:b/>
          <w:sz w:val="20"/>
          <w:szCs w:val="20"/>
        </w:rPr>
      </w:pPr>
      <w:r w:rsidRPr="007428A3">
        <w:rPr>
          <w:rFonts w:ascii="Cambria" w:hAnsi="Cambria"/>
          <w:b/>
          <w:sz w:val="20"/>
          <w:szCs w:val="20"/>
        </w:rPr>
        <w:t>РАСПОРЯЖЕНИЕ</w:t>
      </w:r>
    </w:p>
    <w:p w:rsidR="00212496" w:rsidRPr="007428A3" w:rsidRDefault="00B304BA" w:rsidP="007428A3">
      <w:pPr>
        <w:jc w:val="center"/>
        <w:rPr>
          <w:rFonts w:ascii="Cambria" w:hAnsi="Cambria"/>
          <w:b/>
          <w:sz w:val="20"/>
          <w:szCs w:val="20"/>
        </w:rPr>
      </w:pPr>
      <w:r w:rsidRPr="007428A3">
        <w:rPr>
          <w:rFonts w:ascii="Cambria" w:hAnsi="Cambria"/>
          <w:b/>
          <w:sz w:val="20"/>
          <w:szCs w:val="20"/>
        </w:rPr>
        <w:t>09 февраля 2024 года</w:t>
      </w:r>
      <w:r w:rsidR="007428A3" w:rsidRPr="007428A3">
        <w:rPr>
          <w:rFonts w:ascii="Cambria" w:hAnsi="Cambria"/>
          <w:b/>
          <w:sz w:val="20"/>
          <w:szCs w:val="20"/>
        </w:rPr>
        <w:t xml:space="preserve"> №</w:t>
      </w:r>
      <w:r w:rsidRPr="007428A3">
        <w:rPr>
          <w:rFonts w:ascii="Cambria" w:hAnsi="Cambria"/>
          <w:b/>
          <w:sz w:val="20"/>
          <w:szCs w:val="20"/>
        </w:rPr>
        <w:t>264-р</w:t>
      </w:r>
    </w:p>
    <w:p w:rsidR="007428A3" w:rsidRDefault="007428A3" w:rsidP="007428A3">
      <w:pPr>
        <w:jc w:val="center"/>
        <w:rPr>
          <w:rFonts w:ascii="Cambria" w:hAnsi="Cambria"/>
          <w:b/>
          <w:sz w:val="20"/>
          <w:szCs w:val="20"/>
        </w:rPr>
      </w:pPr>
      <w:r w:rsidRPr="007428A3">
        <w:rPr>
          <w:rFonts w:ascii="Cambria" w:hAnsi="Cambria"/>
          <w:b/>
          <w:sz w:val="20"/>
          <w:szCs w:val="20"/>
        </w:rPr>
        <w:t>«</w:t>
      </w:r>
      <w:r w:rsidR="00B304BA" w:rsidRPr="007428A3">
        <w:rPr>
          <w:rFonts w:ascii="Cambria" w:hAnsi="Cambria"/>
          <w:b/>
          <w:sz w:val="20"/>
          <w:szCs w:val="20"/>
        </w:rPr>
        <w:t xml:space="preserve">Об утверждении карты рисков нарушения антимонопольного </w:t>
      </w:r>
      <w:r w:rsidR="00B304BA" w:rsidRPr="007428A3">
        <w:rPr>
          <w:rFonts w:ascii="Cambria" w:hAnsi="Cambria"/>
          <w:b/>
          <w:sz w:val="20"/>
          <w:szCs w:val="20"/>
        </w:rPr>
        <w:t xml:space="preserve">законодательства </w:t>
      </w:r>
    </w:p>
    <w:p w:rsidR="00212496" w:rsidRPr="007428A3" w:rsidRDefault="00B304BA" w:rsidP="007428A3">
      <w:pPr>
        <w:jc w:val="center"/>
      </w:pPr>
      <w:r w:rsidRPr="007428A3">
        <w:rPr>
          <w:rFonts w:ascii="Cambria" w:hAnsi="Cambria"/>
          <w:b/>
          <w:sz w:val="20"/>
          <w:szCs w:val="20"/>
        </w:rPr>
        <w:t>и плана</w:t>
      </w:r>
      <w:r w:rsidRPr="007428A3">
        <w:rPr>
          <w:rFonts w:ascii="Cambria" w:hAnsi="Cambria"/>
          <w:b/>
          <w:sz w:val="20"/>
          <w:szCs w:val="20"/>
        </w:rPr>
        <w:t xml:space="preserve"> мероприятий</w:t>
      </w:r>
      <w:r w:rsidR="007428A3" w:rsidRPr="007428A3">
        <w:rPr>
          <w:rFonts w:ascii="Cambria" w:hAnsi="Cambria"/>
          <w:b/>
          <w:sz w:val="20"/>
          <w:szCs w:val="20"/>
        </w:rPr>
        <w:t xml:space="preserve"> </w:t>
      </w:r>
      <w:r w:rsidRPr="007428A3">
        <w:rPr>
          <w:rFonts w:ascii="Cambria" w:hAnsi="Cambria"/>
          <w:b/>
          <w:sz w:val="20"/>
          <w:szCs w:val="20"/>
        </w:rPr>
        <w:t>(«дорожной</w:t>
      </w:r>
      <w:r w:rsidR="007428A3" w:rsidRPr="007428A3">
        <w:rPr>
          <w:rFonts w:ascii="Cambria" w:hAnsi="Cambria"/>
          <w:b/>
          <w:sz w:val="20"/>
          <w:szCs w:val="20"/>
        </w:rPr>
        <w:t xml:space="preserve"> </w:t>
      </w:r>
      <w:r w:rsidRPr="007428A3">
        <w:rPr>
          <w:rFonts w:ascii="Cambria" w:hAnsi="Cambria"/>
          <w:b/>
          <w:sz w:val="20"/>
          <w:szCs w:val="20"/>
        </w:rPr>
        <w:t xml:space="preserve">карты») по снижению рисков нарушения </w:t>
      </w:r>
      <w:r w:rsidRPr="007428A3">
        <w:rPr>
          <w:rFonts w:ascii="Cambria" w:hAnsi="Cambria"/>
          <w:b/>
          <w:sz w:val="20"/>
          <w:szCs w:val="20"/>
        </w:rPr>
        <w:t>антимонопольного законодательства на 2024 год</w:t>
      </w:r>
      <w:r w:rsidR="007428A3" w:rsidRPr="007428A3">
        <w:rPr>
          <w:rFonts w:ascii="Cambria" w:hAnsi="Cambria"/>
          <w:b/>
          <w:sz w:val="20"/>
          <w:szCs w:val="20"/>
        </w:rPr>
        <w:t>»</w:t>
      </w:r>
    </w:p>
    <w:p w:rsidR="00212496" w:rsidRPr="007428A3" w:rsidRDefault="00B304BA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>На основании распоряжения администрации муниципального образования «Город Астрахань» от 16.07.2021 № 1</w:t>
      </w:r>
      <w:r w:rsidR="007428A3" w:rsidRPr="007428A3">
        <w:rPr>
          <w:rFonts w:ascii="Arial" w:hAnsi="Arial" w:cs="Arial"/>
          <w:sz w:val="18"/>
          <w:szCs w:val="18"/>
        </w:rPr>
        <w:t xml:space="preserve">222-р «Об организации системы </w:t>
      </w:r>
      <w:r w:rsidRPr="007428A3">
        <w:rPr>
          <w:rFonts w:ascii="Arial" w:hAnsi="Arial" w:cs="Arial"/>
          <w:sz w:val="18"/>
          <w:szCs w:val="18"/>
        </w:rPr>
        <w:t xml:space="preserve">внутреннего обеспечения соответствия требованиям антимонопольного </w:t>
      </w:r>
      <w:r w:rsidRPr="007428A3">
        <w:rPr>
          <w:rFonts w:ascii="Arial" w:hAnsi="Arial" w:cs="Arial"/>
          <w:sz w:val="18"/>
          <w:szCs w:val="18"/>
        </w:rPr>
        <w:t>законодательства в администрации муниципального образования «Город Астрахань» с изменением, внесенным распоряжением администрации муниципального образования «Город Астрахань» от 25.05.2022 №815-р:</w:t>
      </w:r>
    </w:p>
    <w:p w:rsidR="00212496" w:rsidRPr="007428A3" w:rsidRDefault="007428A3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 xml:space="preserve">1. </w:t>
      </w:r>
      <w:r w:rsidR="00B304BA" w:rsidRPr="007428A3">
        <w:rPr>
          <w:rFonts w:ascii="Arial" w:hAnsi="Arial" w:cs="Arial"/>
          <w:sz w:val="18"/>
          <w:szCs w:val="18"/>
        </w:rPr>
        <w:t>Утвердить прилагаемую Карту рисков нарушения антимонопольно</w:t>
      </w:r>
      <w:r w:rsidR="00B304BA" w:rsidRPr="007428A3">
        <w:rPr>
          <w:rFonts w:ascii="Arial" w:hAnsi="Arial" w:cs="Arial"/>
          <w:sz w:val="18"/>
          <w:szCs w:val="18"/>
        </w:rPr>
        <w:t>го законодательства на 2024 год.</w:t>
      </w:r>
    </w:p>
    <w:p w:rsidR="00212496" w:rsidRPr="007428A3" w:rsidRDefault="007428A3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 xml:space="preserve">2. </w:t>
      </w:r>
      <w:r w:rsidR="00B304BA" w:rsidRPr="007428A3">
        <w:rPr>
          <w:rFonts w:ascii="Arial" w:hAnsi="Arial" w:cs="Arial"/>
          <w:sz w:val="18"/>
          <w:szCs w:val="18"/>
        </w:rPr>
        <w:t>Утвердить прилагаемый План мероприятий («дорожную карту») по снижению рисков нарушения антимонопольного законодательства на 2024 год (далее - План).</w:t>
      </w:r>
    </w:p>
    <w:p w:rsidR="00212496" w:rsidRPr="007428A3" w:rsidRDefault="007428A3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 xml:space="preserve">3. </w:t>
      </w:r>
      <w:r w:rsidR="00B304BA" w:rsidRPr="007428A3">
        <w:rPr>
          <w:rFonts w:ascii="Arial" w:hAnsi="Arial" w:cs="Arial"/>
          <w:sz w:val="18"/>
          <w:szCs w:val="18"/>
        </w:rPr>
        <w:t>Руководителям отраслевых (функциональных) органов администрации муниципаль</w:t>
      </w:r>
      <w:r w:rsidR="00B304BA" w:rsidRPr="007428A3">
        <w:rPr>
          <w:rFonts w:ascii="Arial" w:hAnsi="Arial" w:cs="Arial"/>
          <w:sz w:val="18"/>
          <w:szCs w:val="18"/>
        </w:rPr>
        <w:t>ного образования «Городской округ город Астрахань», не наделенных правами юридического лица, обеспечить исполнение Плана, указанного в пункте 2 настоящего распоряжения администрации муниципального образования «Городской округ город Астрахань».</w:t>
      </w:r>
    </w:p>
    <w:p w:rsidR="00212496" w:rsidRPr="007428A3" w:rsidRDefault="007428A3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 xml:space="preserve">4. </w:t>
      </w:r>
      <w:r w:rsidR="00B304BA" w:rsidRPr="007428A3">
        <w:rPr>
          <w:rFonts w:ascii="Arial" w:hAnsi="Arial" w:cs="Arial"/>
          <w:sz w:val="18"/>
          <w:szCs w:val="18"/>
        </w:rPr>
        <w:t>Управлению</w:t>
      </w:r>
      <w:r w:rsidR="00B304BA" w:rsidRPr="007428A3">
        <w:rPr>
          <w:rFonts w:ascii="Arial" w:hAnsi="Arial" w:cs="Arial"/>
          <w:sz w:val="18"/>
          <w:szCs w:val="18"/>
        </w:rPr>
        <w:t xml:space="preserve"> информационной политики администрации муниципального образования «Городской округ город Астрахань» </w:t>
      </w:r>
      <w:proofErr w:type="gramStart"/>
      <w:r w:rsidR="00B304BA" w:rsidRPr="007428A3">
        <w:rPr>
          <w:rFonts w:ascii="Arial" w:hAnsi="Arial" w:cs="Arial"/>
          <w:sz w:val="18"/>
          <w:szCs w:val="18"/>
        </w:rPr>
        <w:t>разместить</w:t>
      </w:r>
      <w:proofErr w:type="gramEnd"/>
      <w:r w:rsidR="00B304BA" w:rsidRPr="007428A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</w:t>
      </w:r>
      <w:r w:rsidR="00B304BA" w:rsidRPr="007428A3">
        <w:rPr>
          <w:rFonts w:ascii="Arial" w:hAnsi="Arial" w:cs="Arial"/>
          <w:sz w:val="18"/>
          <w:szCs w:val="18"/>
        </w:rPr>
        <w:t>го образования «Городской округ город Астрахань».</w:t>
      </w:r>
    </w:p>
    <w:p w:rsidR="00212496" w:rsidRPr="007428A3" w:rsidRDefault="007428A3" w:rsidP="007428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28A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B304BA" w:rsidRPr="007428A3">
        <w:rPr>
          <w:rFonts w:ascii="Arial" w:hAnsi="Arial" w:cs="Arial"/>
          <w:sz w:val="18"/>
          <w:szCs w:val="18"/>
        </w:rPr>
        <w:t>Контроль за</w:t>
      </w:r>
      <w:proofErr w:type="gramEnd"/>
      <w:r w:rsidR="00B304BA" w:rsidRPr="007428A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212496" w:rsidRPr="007428A3" w:rsidRDefault="00B304BA" w:rsidP="007428A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428A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428A3" w:rsidRPr="007428A3">
        <w:rPr>
          <w:rFonts w:ascii="Arial" w:hAnsi="Arial" w:cs="Arial"/>
          <w:b/>
          <w:sz w:val="18"/>
          <w:szCs w:val="18"/>
        </w:rPr>
        <w:t xml:space="preserve"> </w:t>
      </w:r>
      <w:r w:rsidRPr="007428A3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="007428A3" w:rsidRPr="007428A3">
        <w:rPr>
          <w:rFonts w:ascii="Arial" w:hAnsi="Arial" w:cs="Arial"/>
          <w:b/>
          <w:sz w:val="18"/>
          <w:szCs w:val="18"/>
        </w:rPr>
        <w:t>ь»</w:t>
      </w:r>
    </w:p>
    <w:p w:rsidR="00212496" w:rsidRPr="007428A3" w:rsidRDefault="00B304BA" w:rsidP="007428A3">
      <w:pPr>
        <w:ind w:firstLine="709"/>
        <w:jc w:val="right"/>
        <w:rPr>
          <w:b/>
        </w:rPr>
      </w:pPr>
      <w:r w:rsidRPr="007428A3">
        <w:rPr>
          <w:rFonts w:ascii="Arial" w:hAnsi="Arial" w:cs="Arial"/>
          <w:b/>
          <w:sz w:val="18"/>
          <w:szCs w:val="18"/>
        </w:rPr>
        <w:t>О. А. Полумордвинов</w:t>
      </w:r>
    </w:p>
    <w:p w:rsidR="00212496" w:rsidRPr="007428A3" w:rsidRDefault="00212496" w:rsidP="007428A3"/>
    <w:sectPr w:rsidR="00212496" w:rsidRPr="007428A3" w:rsidSect="007428A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4BA" w:rsidRDefault="00B304BA">
      <w:r>
        <w:separator/>
      </w:r>
    </w:p>
  </w:endnote>
  <w:endnote w:type="continuationSeparator" w:id="0">
    <w:p w:rsidR="00B304BA" w:rsidRDefault="00B3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4BA" w:rsidRDefault="00B304BA"/>
  </w:footnote>
  <w:footnote w:type="continuationSeparator" w:id="0">
    <w:p w:rsidR="00B304BA" w:rsidRDefault="00B304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62C93"/>
    <w:multiLevelType w:val="multilevel"/>
    <w:tmpl w:val="A078A9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12496"/>
    <w:rsid w:val="00212496"/>
    <w:rsid w:val="007428A3"/>
    <w:rsid w:val="00B3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firstLine="1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/>
      <w:jc w:val="center"/>
    </w:pPr>
    <w:rPr>
      <w:rFonts w:ascii="Times New Roman" w:eastAsia="Times New Roman" w:hAnsi="Times New Roman" w:cs="Times New Roman"/>
      <w:smallCap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0"/>
      <w:ind w:firstLine="1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2024-02-13T06:21:00Z</dcterms:created>
  <dcterms:modified xsi:type="dcterms:W3CDTF">2024-02-13T06:26:00Z</dcterms:modified>
</cp:coreProperties>
</file>